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9E" w:rsidRPr="00102231" w:rsidRDefault="0030269E" w:rsidP="0030269E">
      <w:pPr>
        <w:jc w:val="center"/>
        <w:rPr>
          <w:rFonts w:ascii="Garamond" w:hAnsi="Garamond"/>
          <w:b/>
          <w:sz w:val="32"/>
          <w:szCs w:val="32"/>
        </w:rPr>
      </w:pPr>
      <w:r w:rsidRPr="00102231">
        <w:rPr>
          <w:rFonts w:ascii="Garamond" w:hAnsi="Garamond"/>
          <w:b/>
          <w:sz w:val="32"/>
          <w:szCs w:val="32"/>
        </w:rPr>
        <w:t>PROGRAM SPOTKANIA</w:t>
      </w:r>
    </w:p>
    <w:p w:rsidR="0030269E" w:rsidRPr="00C42E93" w:rsidRDefault="0030269E" w:rsidP="0030269E">
      <w:pPr>
        <w:widowControl w:val="0"/>
        <w:autoSpaceDE w:val="0"/>
        <w:autoSpaceDN w:val="0"/>
        <w:adjustRightInd w:val="0"/>
        <w:spacing w:after="0" w:line="240" w:lineRule="auto"/>
        <w:ind w:left="804" w:right="162" w:hanging="662"/>
        <w:jc w:val="center"/>
        <w:rPr>
          <w:rFonts w:ascii="Garamond" w:hAnsi="Garamond"/>
          <w:b/>
          <w:i/>
          <w:caps/>
          <w:color w:val="FF0000"/>
          <w:sz w:val="32"/>
          <w:szCs w:val="32"/>
        </w:rPr>
      </w:pPr>
      <w:r w:rsidRPr="00C42E93">
        <w:rPr>
          <w:rFonts w:ascii="Garamond" w:hAnsi="Garamond"/>
          <w:b/>
          <w:i/>
          <w:sz w:val="32"/>
          <w:szCs w:val="32"/>
        </w:rPr>
        <w:t>Partnerstwo lokalne na rzecz promocji zatrudnienia oraz rozwoju zasobów ludzkich w województwie podlaskim</w:t>
      </w:r>
      <w:r w:rsidRPr="00C42E93">
        <w:rPr>
          <w:rFonts w:ascii="Garamond" w:hAnsi="Garamond"/>
          <w:b/>
          <w:i/>
          <w:color w:val="FF0000"/>
          <w:sz w:val="32"/>
          <w:szCs w:val="32"/>
        </w:rPr>
        <w:t xml:space="preserve"> </w:t>
      </w:r>
    </w:p>
    <w:p w:rsidR="0030269E" w:rsidRPr="00E31696" w:rsidRDefault="0030269E" w:rsidP="0030269E">
      <w:pPr>
        <w:shd w:val="clear" w:color="auto" w:fill="FFFFFF"/>
        <w:spacing w:before="240" w:after="0" w:line="240" w:lineRule="auto"/>
        <w:ind w:left="947"/>
        <w:jc w:val="center"/>
        <w:rPr>
          <w:rFonts w:ascii="Garamond" w:eastAsia="Times New Roman" w:hAnsi="Garamond" w:cs="Arial"/>
          <w:color w:val="222222"/>
          <w:sz w:val="28"/>
          <w:szCs w:val="28"/>
        </w:rPr>
      </w:pPr>
      <w:r w:rsidRPr="00E31696">
        <w:rPr>
          <w:rFonts w:ascii="Garamond" w:eastAsia="Times New Roman" w:hAnsi="Garamond" w:cs="Arial"/>
          <w:color w:val="222222"/>
          <w:sz w:val="28"/>
          <w:szCs w:val="28"/>
        </w:rPr>
        <w:t xml:space="preserve">Białystok, </w:t>
      </w:r>
      <w:r w:rsidRPr="00C336CE">
        <w:rPr>
          <w:rFonts w:ascii="Garamond" w:eastAsia="Times New Roman" w:hAnsi="Garamond" w:cs="Arial"/>
          <w:b/>
          <w:color w:val="222222"/>
          <w:sz w:val="28"/>
          <w:szCs w:val="28"/>
        </w:rPr>
        <w:t>15 kwietnia 2015 r.</w:t>
      </w:r>
      <w:r>
        <w:rPr>
          <w:rFonts w:ascii="Garamond" w:eastAsia="Times New Roman" w:hAnsi="Garamond" w:cs="Arial"/>
          <w:color w:val="222222"/>
          <w:sz w:val="28"/>
          <w:szCs w:val="28"/>
        </w:rPr>
        <w:t>, godz. 10</w:t>
      </w:r>
      <w:r w:rsidRPr="00E31696">
        <w:rPr>
          <w:rFonts w:ascii="Garamond" w:eastAsia="Times New Roman" w:hAnsi="Garamond" w:cs="Arial"/>
          <w:color w:val="222222"/>
          <w:sz w:val="28"/>
          <w:szCs w:val="28"/>
        </w:rPr>
        <w:t>.</w:t>
      </w:r>
      <w:r>
        <w:rPr>
          <w:rFonts w:ascii="Garamond" w:eastAsia="Times New Roman" w:hAnsi="Garamond" w:cs="Arial"/>
          <w:color w:val="222222"/>
          <w:sz w:val="28"/>
          <w:szCs w:val="28"/>
        </w:rPr>
        <w:t>00</w:t>
      </w:r>
      <w:r w:rsidRPr="00E31696">
        <w:rPr>
          <w:rFonts w:ascii="Garamond" w:eastAsia="Times New Roman" w:hAnsi="Garamond" w:cs="Arial"/>
          <w:color w:val="222222"/>
          <w:sz w:val="28"/>
          <w:szCs w:val="28"/>
        </w:rPr>
        <w:t xml:space="preserve"> </w:t>
      </w:r>
      <w:r>
        <w:rPr>
          <w:rFonts w:ascii="Garamond" w:eastAsia="Times New Roman" w:hAnsi="Garamond" w:cs="Arial"/>
          <w:color w:val="222222"/>
          <w:sz w:val="28"/>
          <w:szCs w:val="28"/>
        </w:rPr>
        <w:t>– 15.00</w:t>
      </w:r>
    </w:p>
    <w:p w:rsidR="0030269E" w:rsidRDefault="0030269E" w:rsidP="0030269E">
      <w:pPr>
        <w:shd w:val="clear" w:color="auto" w:fill="FFFFFF"/>
        <w:spacing w:after="0" w:line="240" w:lineRule="auto"/>
        <w:ind w:left="947"/>
        <w:jc w:val="center"/>
        <w:rPr>
          <w:rFonts w:ascii="Garamond" w:eastAsia="Times New Roman" w:hAnsi="Garamond" w:cs="Arial"/>
          <w:b/>
          <w:bCs/>
          <w:color w:val="222222"/>
          <w:sz w:val="28"/>
          <w:szCs w:val="28"/>
        </w:rPr>
      </w:pPr>
      <w:r w:rsidRPr="00E31696">
        <w:rPr>
          <w:rFonts w:ascii="Garamond" w:hAnsi="Garamond"/>
          <w:sz w:val="28"/>
          <w:szCs w:val="28"/>
        </w:rPr>
        <w:t>Centrum Astoria, ul. Sienkiewicza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7544"/>
      </w:tblGrid>
      <w:tr w:rsidR="0030269E" w:rsidTr="00452E79">
        <w:tc>
          <w:tcPr>
            <w:tcW w:w="1780" w:type="dxa"/>
            <w:gridSpan w:val="2"/>
          </w:tcPr>
          <w:p w:rsidR="0030269E" w:rsidRPr="007478F9" w:rsidRDefault="0030269E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bookmarkStart w:id="0" w:name="_GoBack"/>
            <w:bookmarkEnd w:id="0"/>
            <w:r w:rsidRPr="007478F9">
              <w:rPr>
                <w:rFonts w:ascii="Garamond" w:hAnsi="Garamond"/>
                <w:sz w:val="28"/>
                <w:szCs w:val="28"/>
              </w:rPr>
              <w:t>09.30-10.00</w:t>
            </w:r>
          </w:p>
        </w:tc>
        <w:tc>
          <w:tcPr>
            <w:tcW w:w="7544" w:type="dxa"/>
          </w:tcPr>
          <w:p w:rsidR="0030269E" w:rsidRPr="007478F9" w:rsidRDefault="0030269E" w:rsidP="00C667E2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Rejestracja uczestników spotkania. Kawa powitalna</w:t>
            </w:r>
          </w:p>
        </w:tc>
      </w:tr>
      <w:tr w:rsidR="0030269E" w:rsidTr="00452E79">
        <w:tc>
          <w:tcPr>
            <w:tcW w:w="1780" w:type="dxa"/>
            <w:gridSpan w:val="2"/>
          </w:tcPr>
          <w:p w:rsidR="0030269E" w:rsidRPr="007478F9" w:rsidRDefault="0030269E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10.00-10.10</w:t>
            </w:r>
          </w:p>
        </w:tc>
        <w:tc>
          <w:tcPr>
            <w:tcW w:w="7544" w:type="dxa"/>
          </w:tcPr>
          <w:p w:rsidR="0030269E" w:rsidRPr="007478F9" w:rsidRDefault="0030269E" w:rsidP="00BE56D7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Powitanie uczestników</w:t>
            </w:r>
            <w:r w:rsidR="00BE56D7">
              <w:rPr>
                <w:rFonts w:ascii="Garamond" w:hAnsi="Garamond"/>
                <w:sz w:val="28"/>
                <w:szCs w:val="28"/>
              </w:rPr>
              <w:t xml:space="preserve"> – Janina Mironowicz Dyrektor Wojewódzkiego Urzędu Pracy w Białymstoku</w:t>
            </w:r>
          </w:p>
        </w:tc>
      </w:tr>
      <w:tr w:rsidR="0030269E" w:rsidTr="00452E79">
        <w:tc>
          <w:tcPr>
            <w:tcW w:w="1780" w:type="dxa"/>
            <w:gridSpan w:val="2"/>
          </w:tcPr>
          <w:p w:rsidR="0030269E" w:rsidRPr="007478F9" w:rsidRDefault="0030269E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10.10-10.30</w:t>
            </w:r>
          </w:p>
        </w:tc>
        <w:tc>
          <w:tcPr>
            <w:tcW w:w="7544" w:type="dxa"/>
          </w:tcPr>
          <w:p w:rsidR="0030269E" w:rsidRPr="007478F9" w:rsidRDefault="0030269E" w:rsidP="00C667E2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Prezentacja nt. badań prowadzonych przez WUP w Białymstoku</w:t>
            </w:r>
            <w:r w:rsidR="00C42E93">
              <w:rPr>
                <w:rFonts w:ascii="Garamond" w:hAnsi="Garamond"/>
                <w:sz w:val="28"/>
                <w:szCs w:val="28"/>
              </w:rPr>
              <w:t xml:space="preserve"> – Marzanna Wasilewska </w:t>
            </w:r>
          </w:p>
        </w:tc>
      </w:tr>
      <w:tr w:rsidR="0030269E" w:rsidTr="00452E79">
        <w:tc>
          <w:tcPr>
            <w:tcW w:w="1780" w:type="dxa"/>
            <w:gridSpan w:val="2"/>
          </w:tcPr>
          <w:p w:rsidR="0030269E" w:rsidRPr="007478F9" w:rsidRDefault="0030269E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10.30-10.50</w:t>
            </w:r>
          </w:p>
        </w:tc>
        <w:tc>
          <w:tcPr>
            <w:tcW w:w="7544" w:type="dxa"/>
          </w:tcPr>
          <w:p w:rsidR="0030269E" w:rsidRPr="007478F9" w:rsidRDefault="0030269E" w:rsidP="00C667E2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 xml:space="preserve">PO WER – prezentacja dotycząca kryteriów wyboru w konkursach na rok 2015 w ramach osi I </w:t>
            </w:r>
            <w:r w:rsidR="00416781">
              <w:rPr>
                <w:rFonts w:ascii="Garamond" w:hAnsi="Garamond"/>
                <w:sz w:val="28"/>
                <w:szCs w:val="28"/>
              </w:rPr>
              <w:t>– Hubert Ostapowicz Wicedyrektor WUP w Białymstoku</w:t>
            </w:r>
          </w:p>
        </w:tc>
      </w:tr>
      <w:tr w:rsidR="0030269E" w:rsidTr="00452E79">
        <w:tc>
          <w:tcPr>
            <w:tcW w:w="1780" w:type="dxa"/>
            <w:gridSpan w:val="2"/>
          </w:tcPr>
          <w:p w:rsidR="0030269E" w:rsidRPr="007478F9" w:rsidRDefault="0030269E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10.50-11.15</w:t>
            </w:r>
          </w:p>
        </w:tc>
        <w:tc>
          <w:tcPr>
            <w:tcW w:w="7544" w:type="dxa"/>
          </w:tcPr>
          <w:p w:rsidR="0030269E" w:rsidRPr="007478F9" w:rsidRDefault="0030269E" w:rsidP="00785F5C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Partnerstwo lokalne na rzecz promocji zatrudnienia oraz rozwoju zasobów ludzkich w województwie podlaskim</w:t>
            </w:r>
            <w:r w:rsidR="00785F5C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7478F9">
              <w:rPr>
                <w:rFonts w:ascii="Garamond" w:hAnsi="Garamond"/>
                <w:sz w:val="28"/>
                <w:szCs w:val="28"/>
              </w:rPr>
              <w:t xml:space="preserve">– kierunki prac w grupach tematycznych </w:t>
            </w:r>
            <w:r w:rsidR="00C42E93">
              <w:rPr>
                <w:rFonts w:ascii="Garamond" w:hAnsi="Garamond"/>
                <w:sz w:val="28"/>
                <w:szCs w:val="28"/>
              </w:rPr>
              <w:t>– Joanna Matlak</w:t>
            </w:r>
          </w:p>
        </w:tc>
      </w:tr>
      <w:tr w:rsidR="0030269E" w:rsidTr="00452E79">
        <w:tc>
          <w:tcPr>
            <w:tcW w:w="1780" w:type="dxa"/>
            <w:gridSpan w:val="2"/>
          </w:tcPr>
          <w:p w:rsidR="0030269E" w:rsidRPr="007478F9" w:rsidRDefault="0030269E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11.15-11.30</w:t>
            </w:r>
          </w:p>
        </w:tc>
        <w:tc>
          <w:tcPr>
            <w:tcW w:w="7544" w:type="dxa"/>
          </w:tcPr>
          <w:p w:rsidR="0030269E" w:rsidRPr="007478F9" w:rsidRDefault="0030269E" w:rsidP="00C667E2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Przerwa kawowa</w:t>
            </w:r>
          </w:p>
        </w:tc>
      </w:tr>
      <w:tr w:rsidR="0030269E" w:rsidTr="00452E79">
        <w:tc>
          <w:tcPr>
            <w:tcW w:w="9324" w:type="dxa"/>
            <w:gridSpan w:val="3"/>
          </w:tcPr>
          <w:p w:rsidR="0030269E" w:rsidRPr="00C42E93" w:rsidRDefault="0030269E" w:rsidP="00C667E2">
            <w:pPr>
              <w:jc w:val="center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C42E93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„PWP: Partnerstwo lokalne na rzecz zatrudnienia przyjaznego rodzinie”</w:t>
            </w:r>
          </w:p>
          <w:p w:rsidR="0030269E" w:rsidRPr="007478F9" w:rsidRDefault="0030269E" w:rsidP="00C667E2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C42E93">
              <w:rPr>
                <w:rFonts w:ascii="Garamond" w:hAnsi="Garamond"/>
                <w:b/>
                <w:i/>
                <w:color w:val="000000" w:themeColor="text1"/>
                <w:sz w:val="28"/>
                <w:szCs w:val="28"/>
              </w:rPr>
              <w:t>Konsultacje strategii</w:t>
            </w:r>
          </w:p>
        </w:tc>
      </w:tr>
      <w:tr w:rsidR="00452E79" w:rsidTr="00452E79">
        <w:tc>
          <w:tcPr>
            <w:tcW w:w="890" w:type="dxa"/>
            <w:vMerge w:val="restart"/>
            <w:vAlign w:val="center"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11.30-12.50</w:t>
            </w:r>
          </w:p>
        </w:tc>
        <w:tc>
          <w:tcPr>
            <w:tcW w:w="890" w:type="dxa"/>
            <w:vAlign w:val="center"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11.30-11.40</w:t>
            </w:r>
          </w:p>
        </w:tc>
        <w:tc>
          <w:tcPr>
            <w:tcW w:w="7544" w:type="dxa"/>
          </w:tcPr>
          <w:p w:rsidR="00452E79" w:rsidRPr="007478F9" w:rsidRDefault="00452E79" w:rsidP="00C667E2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Założenia Projektu „</w:t>
            </w:r>
            <w:r w:rsidRPr="007478F9">
              <w:rPr>
                <w:rFonts w:ascii="Garamond" w:hAnsi="Garamond"/>
                <w:i/>
                <w:sz w:val="28"/>
                <w:szCs w:val="28"/>
              </w:rPr>
              <w:t>Partnerstwo Lokalne na rzecz zatrudnienia przyjaznego rodzinie</w:t>
            </w:r>
            <w:r w:rsidRPr="007478F9">
              <w:rPr>
                <w:rFonts w:ascii="Garamond" w:hAnsi="Garamond"/>
                <w:sz w:val="28"/>
                <w:szCs w:val="28"/>
              </w:rPr>
              <w:t>” – dr Cecylia Sadowska-Snarska (Kierownik Projektu)</w:t>
            </w:r>
          </w:p>
        </w:tc>
      </w:tr>
      <w:tr w:rsidR="00452E79" w:rsidTr="00452E79">
        <w:tc>
          <w:tcPr>
            <w:tcW w:w="890" w:type="dxa"/>
            <w:vMerge/>
            <w:vAlign w:val="center"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11.40-12.00</w:t>
            </w:r>
          </w:p>
        </w:tc>
        <w:tc>
          <w:tcPr>
            <w:tcW w:w="7544" w:type="dxa"/>
          </w:tcPr>
          <w:p w:rsidR="00452E79" w:rsidRPr="007478F9" w:rsidRDefault="00452E79" w:rsidP="00452E79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 xml:space="preserve">Uwarunkowania zewnętrzne tworzonej </w:t>
            </w:r>
            <w:r w:rsidRPr="007478F9">
              <w:rPr>
                <w:rFonts w:ascii="Garamond" w:hAnsi="Garamond"/>
                <w:i/>
                <w:sz w:val="28"/>
                <w:szCs w:val="28"/>
              </w:rPr>
              <w:t xml:space="preserve">Strategii Partnerstwa Lokalnego na rzecz godzenia pracy z życiem rodzinnym w województwie podlaskim do 2020 – </w:t>
            </w:r>
            <w:r w:rsidRPr="007478F9">
              <w:rPr>
                <w:rFonts w:ascii="Garamond" w:hAnsi="Garamond"/>
                <w:sz w:val="28"/>
                <w:szCs w:val="28"/>
              </w:rPr>
              <w:t xml:space="preserve">mgr Agnieszka </w:t>
            </w:r>
            <w:proofErr w:type="spellStart"/>
            <w:r w:rsidRPr="007478F9">
              <w:rPr>
                <w:rFonts w:ascii="Garamond" w:hAnsi="Garamond"/>
                <w:sz w:val="28"/>
                <w:szCs w:val="28"/>
              </w:rPr>
              <w:t>Smoder</w:t>
            </w:r>
            <w:proofErr w:type="spellEnd"/>
          </w:p>
        </w:tc>
      </w:tr>
      <w:tr w:rsidR="00452E79" w:rsidTr="00452E79">
        <w:tc>
          <w:tcPr>
            <w:tcW w:w="890" w:type="dxa"/>
            <w:vMerge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90" w:type="dxa"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12.00-12.25</w:t>
            </w:r>
          </w:p>
        </w:tc>
        <w:tc>
          <w:tcPr>
            <w:tcW w:w="7544" w:type="dxa"/>
          </w:tcPr>
          <w:p w:rsidR="00452E79" w:rsidRPr="007478F9" w:rsidRDefault="00452E79" w:rsidP="00C667E2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i/>
                <w:sz w:val="28"/>
                <w:szCs w:val="28"/>
              </w:rPr>
              <w:t>Diagnoza sytuacji w obszarze godzenia pracy z życiem rodzinnym w woj. podlaskim</w:t>
            </w:r>
            <w:r w:rsidRPr="007478F9">
              <w:rPr>
                <w:rFonts w:ascii="Garamond" w:hAnsi="Garamond"/>
                <w:sz w:val="28"/>
                <w:szCs w:val="28"/>
              </w:rPr>
              <w:t xml:space="preserve"> – dr Cecylia Sadowska-Snarska</w:t>
            </w:r>
          </w:p>
        </w:tc>
      </w:tr>
      <w:tr w:rsidR="00452E79" w:rsidRPr="003262FD" w:rsidTr="00452E79">
        <w:tc>
          <w:tcPr>
            <w:tcW w:w="890" w:type="dxa"/>
            <w:vMerge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90" w:type="dxa"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12.25-12.50</w:t>
            </w:r>
          </w:p>
        </w:tc>
        <w:tc>
          <w:tcPr>
            <w:tcW w:w="7544" w:type="dxa"/>
          </w:tcPr>
          <w:p w:rsidR="00452E79" w:rsidRPr="003262FD" w:rsidRDefault="00452E79" w:rsidP="00C667E2">
            <w:pPr>
              <w:rPr>
                <w:rFonts w:ascii="Garamond" w:hAnsi="Garamond"/>
                <w:sz w:val="28"/>
                <w:szCs w:val="28"/>
              </w:rPr>
            </w:pPr>
            <w:r w:rsidRPr="003262FD">
              <w:rPr>
                <w:rFonts w:ascii="Garamond" w:hAnsi="Garamond"/>
                <w:sz w:val="28"/>
                <w:szCs w:val="28"/>
              </w:rPr>
              <w:t xml:space="preserve">Kierunki działań na rzecz godzenia pracy z życiem rodzinnym w województwie podlaskim do 2020 roku – dr Lucyna </w:t>
            </w:r>
            <w:proofErr w:type="spellStart"/>
            <w:r w:rsidRPr="003262FD">
              <w:rPr>
                <w:rFonts w:ascii="Garamond" w:hAnsi="Garamond"/>
                <w:sz w:val="28"/>
                <w:szCs w:val="28"/>
              </w:rPr>
              <w:t>Machol</w:t>
            </w:r>
            <w:proofErr w:type="spellEnd"/>
            <w:r w:rsidRPr="003262FD">
              <w:rPr>
                <w:rFonts w:ascii="Garamond" w:hAnsi="Garamond"/>
                <w:sz w:val="28"/>
                <w:szCs w:val="28"/>
              </w:rPr>
              <w:t>-Zajda</w:t>
            </w:r>
          </w:p>
        </w:tc>
      </w:tr>
      <w:tr w:rsidR="00452E79" w:rsidTr="00B73542">
        <w:tc>
          <w:tcPr>
            <w:tcW w:w="890" w:type="dxa"/>
            <w:vMerge w:val="restart"/>
            <w:vAlign w:val="center"/>
          </w:tcPr>
          <w:p w:rsidR="00452E79" w:rsidRPr="007478F9" w:rsidRDefault="00452E79" w:rsidP="00452E79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12.50-14.00</w:t>
            </w:r>
          </w:p>
        </w:tc>
        <w:tc>
          <w:tcPr>
            <w:tcW w:w="890" w:type="dxa"/>
            <w:vAlign w:val="center"/>
          </w:tcPr>
          <w:p w:rsidR="00452E79" w:rsidRPr="007478F9" w:rsidRDefault="007478F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12.50-13.10</w:t>
            </w:r>
          </w:p>
        </w:tc>
        <w:tc>
          <w:tcPr>
            <w:tcW w:w="7544" w:type="dxa"/>
          </w:tcPr>
          <w:p w:rsidR="00452E79" w:rsidRPr="007478F9" w:rsidRDefault="00452E79" w:rsidP="00C667E2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 xml:space="preserve">Uwarunkowania zewnętrzne tworzonej </w:t>
            </w:r>
            <w:r w:rsidRPr="007478F9">
              <w:rPr>
                <w:rFonts w:ascii="Garamond" w:hAnsi="Garamond"/>
                <w:i/>
                <w:sz w:val="28"/>
                <w:szCs w:val="28"/>
              </w:rPr>
              <w:t>Strategii Partnerstwa Lokalnego na rzecz kształcenia ustawicznego opiekunów osób zależnych</w:t>
            </w:r>
          </w:p>
          <w:p w:rsidR="00452E79" w:rsidRPr="007478F9" w:rsidRDefault="00452E79" w:rsidP="003262FD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i/>
                <w:sz w:val="28"/>
                <w:szCs w:val="28"/>
              </w:rPr>
              <w:t>w województwie podlaskim do 2020</w:t>
            </w:r>
            <w:r w:rsidRPr="007478F9">
              <w:rPr>
                <w:rFonts w:ascii="Garamond" w:hAnsi="Garamond"/>
                <w:sz w:val="28"/>
                <w:szCs w:val="28"/>
              </w:rPr>
              <w:t xml:space="preserve"> – mgr Joanna </w:t>
            </w:r>
            <w:r w:rsidR="003262FD">
              <w:rPr>
                <w:rFonts w:ascii="Garamond" w:hAnsi="Garamond"/>
                <w:sz w:val="28"/>
                <w:szCs w:val="28"/>
              </w:rPr>
              <w:t>Mirosław</w:t>
            </w:r>
          </w:p>
        </w:tc>
      </w:tr>
      <w:tr w:rsidR="00452E79" w:rsidTr="00B73542">
        <w:tc>
          <w:tcPr>
            <w:tcW w:w="890" w:type="dxa"/>
            <w:vMerge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90" w:type="dxa"/>
          </w:tcPr>
          <w:p w:rsidR="00452E79" w:rsidRPr="007478F9" w:rsidRDefault="007478F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13.10-13.35</w:t>
            </w:r>
          </w:p>
        </w:tc>
        <w:tc>
          <w:tcPr>
            <w:tcW w:w="7544" w:type="dxa"/>
          </w:tcPr>
          <w:p w:rsidR="00452E79" w:rsidRPr="007478F9" w:rsidRDefault="00452E79" w:rsidP="00C667E2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Diagnoza sytuacji w obszarze kształcenia ustawicznego opiekunów osób zależnych w woj. podlaskim – dr Cecylia Sadowska-Snarska</w:t>
            </w:r>
          </w:p>
        </w:tc>
      </w:tr>
      <w:tr w:rsidR="00452E79" w:rsidTr="00B73542">
        <w:tc>
          <w:tcPr>
            <w:tcW w:w="890" w:type="dxa"/>
            <w:vMerge/>
          </w:tcPr>
          <w:p w:rsidR="00452E79" w:rsidRPr="007478F9" w:rsidRDefault="00452E7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90" w:type="dxa"/>
          </w:tcPr>
          <w:p w:rsidR="00452E79" w:rsidRPr="007478F9" w:rsidRDefault="007478F9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13.35-14.00</w:t>
            </w:r>
          </w:p>
        </w:tc>
        <w:tc>
          <w:tcPr>
            <w:tcW w:w="7544" w:type="dxa"/>
          </w:tcPr>
          <w:p w:rsidR="00452E79" w:rsidRPr="007478F9" w:rsidRDefault="00452E79" w:rsidP="00C667E2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i/>
                <w:sz w:val="28"/>
                <w:szCs w:val="28"/>
              </w:rPr>
              <w:t>Kierunki działań na rzecz kształcenia ustawicznego opiekunów osób zależnych w województwie podlaskim do 2020 roku</w:t>
            </w:r>
            <w:r w:rsidRPr="007478F9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3262FD">
              <w:rPr>
                <w:rFonts w:ascii="Garamond" w:hAnsi="Garamond"/>
                <w:sz w:val="28"/>
                <w:szCs w:val="28"/>
              </w:rPr>
              <w:t xml:space="preserve">– dr Dorota </w:t>
            </w:r>
            <w:proofErr w:type="spellStart"/>
            <w:r w:rsidRPr="003262FD">
              <w:rPr>
                <w:rFonts w:ascii="Garamond" w:hAnsi="Garamond"/>
                <w:sz w:val="28"/>
                <w:szCs w:val="28"/>
              </w:rPr>
              <w:t>Głogosz</w:t>
            </w:r>
            <w:proofErr w:type="spellEnd"/>
          </w:p>
        </w:tc>
      </w:tr>
      <w:tr w:rsidR="0030269E" w:rsidTr="00452E79">
        <w:tc>
          <w:tcPr>
            <w:tcW w:w="1780" w:type="dxa"/>
            <w:gridSpan w:val="2"/>
          </w:tcPr>
          <w:p w:rsidR="0030269E" w:rsidRPr="007478F9" w:rsidRDefault="0030269E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14.00-14.30</w:t>
            </w:r>
          </w:p>
        </w:tc>
        <w:tc>
          <w:tcPr>
            <w:tcW w:w="7544" w:type="dxa"/>
          </w:tcPr>
          <w:p w:rsidR="0030269E" w:rsidRPr="007478F9" w:rsidRDefault="0030269E" w:rsidP="00C667E2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Dyskusja</w:t>
            </w:r>
          </w:p>
        </w:tc>
      </w:tr>
      <w:tr w:rsidR="0030269E" w:rsidTr="00452E79">
        <w:tc>
          <w:tcPr>
            <w:tcW w:w="1780" w:type="dxa"/>
            <w:gridSpan w:val="2"/>
          </w:tcPr>
          <w:p w:rsidR="0030269E" w:rsidRPr="007478F9" w:rsidRDefault="0030269E" w:rsidP="00C667E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14.30</w:t>
            </w:r>
          </w:p>
        </w:tc>
        <w:tc>
          <w:tcPr>
            <w:tcW w:w="7544" w:type="dxa"/>
          </w:tcPr>
          <w:p w:rsidR="0030269E" w:rsidRPr="007478F9" w:rsidRDefault="0030269E" w:rsidP="00C667E2">
            <w:pPr>
              <w:rPr>
                <w:rFonts w:ascii="Garamond" w:hAnsi="Garamond"/>
                <w:sz w:val="28"/>
                <w:szCs w:val="28"/>
              </w:rPr>
            </w:pPr>
            <w:r w:rsidRPr="007478F9">
              <w:rPr>
                <w:rFonts w:ascii="Garamond" w:hAnsi="Garamond"/>
                <w:sz w:val="28"/>
                <w:szCs w:val="28"/>
              </w:rPr>
              <w:t>Lunch</w:t>
            </w:r>
          </w:p>
        </w:tc>
      </w:tr>
    </w:tbl>
    <w:p w:rsidR="0032390D" w:rsidRDefault="0032390D" w:rsidP="0054373E">
      <w:pPr>
        <w:rPr>
          <w:rFonts w:ascii="Times New Roman" w:hAnsi="Times New Roman" w:cs="Times New Roman"/>
          <w:sz w:val="20"/>
          <w:szCs w:val="20"/>
        </w:rPr>
      </w:pPr>
    </w:p>
    <w:sectPr w:rsidR="0032390D" w:rsidSect="00F627F0">
      <w:headerReference w:type="default" r:id="rId9"/>
      <w:footerReference w:type="default" r:id="rId10"/>
      <w:pgSz w:w="11906" w:h="16838"/>
      <w:pgMar w:top="568" w:right="991" w:bottom="709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F6" w:rsidRDefault="005027F6" w:rsidP="007851A7">
      <w:pPr>
        <w:spacing w:after="0" w:line="240" w:lineRule="auto"/>
      </w:pPr>
      <w:r>
        <w:separator/>
      </w:r>
    </w:p>
  </w:endnote>
  <w:endnote w:type="continuationSeparator" w:id="0">
    <w:p w:rsidR="005027F6" w:rsidRDefault="005027F6" w:rsidP="0078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A7" w:rsidRDefault="008F7309" w:rsidP="008F7309">
    <w:pPr>
      <w:pStyle w:val="Stopka"/>
      <w:tabs>
        <w:tab w:val="center" w:pos="4890"/>
        <w:tab w:val="left" w:pos="7980"/>
      </w:tabs>
    </w:pPr>
    <w:r>
      <w:tab/>
    </w:r>
    <w:r w:rsidR="007851A7" w:rsidRPr="007851A7">
      <w:rPr>
        <w:noProof/>
      </w:rPr>
      <w:drawing>
        <wp:inline distT="0" distB="0" distL="0" distR="0" wp14:anchorId="64A0BC76" wp14:editId="056AF980">
          <wp:extent cx="3086100" cy="582193"/>
          <wp:effectExtent l="19050" t="0" r="0" b="0"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505" cy="584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0D32ED" w:rsidRDefault="00F627F0" w:rsidP="000D32ED">
    <w:pPr>
      <w:pStyle w:val="Stopka"/>
      <w:tabs>
        <w:tab w:val="center" w:pos="4890"/>
        <w:tab w:val="left" w:pos="7980"/>
      </w:tabs>
      <w:jc w:val="center"/>
      <w:rPr>
        <w:rFonts w:ascii="Times New Roman" w:hAnsi="Times New Roman" w:cs="Times New Roman"/>
        <w:sz w:val="20"/>
        <w:szCs w:val="20"/>
      </w:rPr>
    </w:pPr>
    <w:r w:rsidRPr="00F627F0">
      <w:rPr>
        <w:rFonts w:ascii="Times New Roman" w:hAnsi="Times New Roman" w:cs="Times New Roman"/>
        <w:sz w:val="20"/>
        <w:szCs w:val="20"/>
      </w:rPr>
      <w:t>Biuro Projektu: Izba Rzemieślnicza i Przedsiębiorczości w Białymstoku, 15-</w:t>
    </w:r>
    <w:r w:rsidR="000D32ED">
      <w:rPr>
        <w:rFonts w:ascii="Times New Roman" w:hAnsi="Times New Roman" w:cs="Times New Roman"/>
        <w:sz w:val="20"/>
        <w:szCs w:val="20"/>
      </w:rPr>
      <w:t>950 Białystok, ul. Warszawska 6</w:t>
    </w:r>
  </w:p>
  <w:p w:rsidR="00F627F0" w:rsidRPr="0054373E" w:rsidRDefault="00F627F0" w:rsidP="000D32ED">
    <w:pPr>
      <w:pStyle w:val="Stopka"/>
      <w:tabs>
        <w:tab w:val="center" w:pos="4890"/>
        <w:tab w:val="left" w:pos="7980"/>
      </w:tabs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54373E">
      <w:rPr>
        <w:rFonts w:ascii="Times New Roman" w:hAnsi="Times New Roman" w:cs="Times New Roman"/>
        <w:sz w:val="20"/>
        <w:szCs w:val="20"/>
      </w:rPr>
      <w:t>tel. 85 74 35 403, fax 85 74 36 141, e-</w:t>
    </w:r>
    <w:r w:rsidRPr="0054373E">
      <w:rPr>
        <w:rFonts w:ascii="Times New Roman" w:hAnsi="Times New Roman" w:cs="Times New Roman"/>
        <w:color w:val="000000" w:themeColor="text1"/>
        <w:sz w:val="20"/>
        <w:szCs w:val="20"/>
      </w:rPr>
      <w:t xml:space="preserve">mail: </w:t>
    </w:r>
    <w:hyperlink r:id="rId2" w:history="1">
      <w:r w:rsidRPr="0054373E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>biuro@partnerstwolokalne.pl</w:t>
      </w:r>
    </w:hyperlink>
    <w:r w:rsidRPr="0054373E">
      <w:rPr>
        <w:rFonts w:ascii="Times New Roman" w:hAnsi="Times New Roman" w:cs="Times New Roman"/>
        <w:color w:val="000000" w:themeColor="text1"/>
        <w:sz w:val="20"/>
        <w:szCs w:val="20"/>
      </w:rPr>
      <w:t>, www.partnerstwolokalne.pl</w:t>
    </w:r>
  </w:p>
  <w:p w:rsidR="007851A7" w:rsidRPr="007851A7" w:rsidRDefault="007851A7" w:rsidP="007851A7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627F0">
      <w:rPr>
        <w:rFonts w:ascii="Times New Roman" w:hAnsi="Times New Roman" w:cs="Times New Roman"/>
        <w:color w:val="000000" w:themeColor="text1"/>
        <w:sz w:val="20"/>
        <w:szCs w:val="20"/>
      </w:rPr>
      <w:t>Projekt współfinansowany przez Unię Europejską w ramach Europejskiego</w:t>
    </w:r>
    <w:r w:rsidRPr="00F627F0">
      <w:rPr>
        <w:rFonts w:ascii="Times New Roman" w:hAnsi="Times New Roman" w:cs="Times New Roman"/>
        <w:sz w:val="20"/>
        <w:szCs w:val="20"/>
      </w:rPr>
      <w:t xml:space="preserve"> Funduszu</w:t>
    </w:r>
    <w:r w:rsidRPr="007851A7">
      <w:rPr>
        <w:rFonts w:ascii="Times New Roman" w:hAnsi="Times New Roman" w:cs="Times New Roman"/>
        <w:sz w:val="20"/>
        <w:szCs w:val="20"/>
      </w:rPr>
      <w:t xml:space="preserve">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F6" w:rsidRDefault="005027F6" w:rsidP="007851A7">
      <w:pPr>
        <w:spacing w:after="0" w:line="240" w:lineRule="auto"/>
      </w:pPr>
      <w:r>
        <w:separator/>
      </w:r>
    </w:p>
  </w:footnote>
  <w:footnote w:type="continuationSeparator" w:id="0">
    <w:p w:rsidR="005027F6" w:rsidRDefault="005027F6" w:rsidP="0078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A7" w:rsidRDefault="007851A7" w:rsidP="007851A7">
    <w:pPr>
      <w:spacing w:after="0" w:line="240" w:lineRule="auto"/>
      <w:ind w:left="-142" w:right="-142"/>
      <w:rPr>
        <w:noProof/>
      </w:rPr>
    </w:pPr>
    <w:r>
      <w:rPr>
        <w:noProof/>
      </w:rPr>
      <w:drawing>
        <wp:inline distT="0" distB="0" distL="0" distR="0" wp14:anchorId="5D0CFDF3" wp14:editId="56773701">
          <wp:extent cx="1943100" cy="682494"/>
          <wp:effectExtent l="19050" t="0" r="0" b="0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983" cy="684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6AFE">
      <w:rPr>
        <w:noProof/>
      </w:rPr>
      <w:tab/>
      <w:t xml:space="preserve">  </w:t>
    </w:r>
    <w:r>
      <w:rPr>
        <w:noProof/>
      </w:rPr>
      <w:t xml:space="preserve"> </w:t>
    </w:r>
    <w:r w:rsidR="00A96AFE" w:rsidRPr="00A96AFE">
      <w:rPr>
        <w:noProof/>
      </w:rPr>
      <w:drawing>
        <wp:inline distT="0" distB="0" distL="0" distR="0" wp14:anchorId="36861880" wp14:editId="5166B8FF">
          <wp:extent cx="1247775" cy="51783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03" cy="517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6AFE">
      <w:rPr>
        <w:noProof/>
      </w:rPr>
      <w:t xml:space="preserve">      </w:t>
    </w:r>
    <w:r w:rsidR="00A96AFE">
      <w:rPr>
        <w:noProof/>
      </w:rPr>
      <w:tab/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6CD3E7F3" wp14:editId="187642E6">
          <wp:extent cx="1924050" cy="558823"/>
          <wp:effectExtent l="19050" t="0" r="0" b="0"/>
          <wp:docPr id="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58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0DC"/>
    <w:multiLevelType w:val="hybridMultilevel"/>
    <w:tmpl w:val="A29E2A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94F241D"/>
    <w:multiLevelType w:val="hybridMultilevel"/>
    <w:tmpl w:val="A29E2A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30D5F50"/>
    <w:multiLevelType w:val="hybridMultilevel"/>
    <w:tmpl w:val="13841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711F0"/>
    <w:multiLevelType w:val="hybridMultilevel"/>
    <w:tmpl w:val="A29E2A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1E07241"/>
    <w:multiLevelType w:val="hybridMultilevel"/>
    <w:tmpl w:val="D52C9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E0"/>
    <w:rsid w:val="000B236D"/>
    <w:rsid w:val="000D32ED"/>
    <w:rsid w:val="000D41DD"/>
    <w:rsid w:val="00136A07"/>
    <w:rsid w:val="00175835"/>
    <w:rsid w:val="001C4702"/>
    <w:rsid w:val="001D654E"/>
    <w:rsid w:val="002075BF"/>
    <w:rsid w:val="00221512"/>
    <w:rsid w:val="002F6AE0"/>
    <w:rsid w:val="0030269E"/>
    <w:rsid w:val="0032390D"/>
    <w:rsid w:val="003262FD"/>
    <w:rsid w:val="00363A18"/>
    <w:rsid w:val="004165F8"/>
    <w:rsid w:val="00416781"/>
    <w:rsid w:val="00452E79"/>
    <w:rsid w:val="004906A6"/>
    <w:rsid w:val="004E0C8D"/>
    <w:rsid w:val="005027F6"/>
    <w:rsid w:val="0054373E"/>
    <w:rsid w:val="00557F8F"/>
    <w:rsid w:val="005F1361"/>
    <w:rsid w:val="00603218"/>
    <w:rsid w:val="00692A26"/>
    <w:rsid w:val="006A5558"/>
    <w:rsid w:val="006F453B"/>
    <w:rsid w:val="007478F9"/>
    <w:rsid w:val="007851A7"/>
    <w:rsid w:val="00785F5C"/>
    <w:rsid w:val="007A1E5A"/>
    <w:rsid w:val="007C52A8"/>
    <w:rsid w:val="008046D9"/>
    <w:rsid w:val="008F7309"/>
    <w:rsid w:val="0092664D"/>
    <w:rsid w:val="009F3CC9"/>
    <w:rsid w:val="00A177A8"/>
    <w:rsid w:val="00A96AFE"/>
    <w:rsid w:val="00AC13B4"/>
    <w:rsid w:val="00AC55AE"/>
    <w:rsid w:val="00AF4C23"/>
    <w:rsid w:val="00BD1974"/>
    <w:rsid w:val="00BE56D7"/>
    <w:rsid w:val="00C10F63"/>
    <w:rsid w:val="00C336CE"/>
    <w:rsid w:val="00C42E93"/>
    <w:rsid w:val="00CC49F4"/>
    <w:rsid w:val="00CD28B6"/>
    <w:rsid w:val="00CE45C7"/>
    <w:rsid w:val="00D00B83"/>
    <w:rsid w:val="00D07D0D"/>
    <w:rsid w:val="00E52120"/>
    <w:rsid w:val="00F01A4F"/>
    <w:rsid w:val="00F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1A7"/>
  </w:style>
  <w:style w:type="paragraph" w:styleId="Stopka">
    <w:name w:val="footer"/>
    <w:basedOn w:val="Normalny"/>
    <w:link w:val="StopkaZnak"/>
    <w:uiPriority w:val="99"/>
    <w:unhideWhenUsed/>
    <w:rsid w:val="0078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A7"/>
  </w:style>
  <w:style w:type="character" w:styleId="Hipercze">
    <w:name w:val="Hyperlink"/>
    <w:basedOn w:val="Domylnaczcionkaakapitu"/>
    <w:uiPriority w:val="99"/>
    <w:unhideWhenUsed/>
    <w:rsid w:val="00F627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77A8"/>
    <w:pPr>
      <w:ind w:left="720"/>
      <w:contextualSpacing/>
    </w:pPr>
  </w:style>
  <w:style w:type="paragraph" w:customStyle="1" w:styleId="1-tekst">
    <w:name w:val="1-tekst"/>
    <w:basedOn w:val="Normalny"/>
    <w:qFormat/>
    <w:rsid w:val="001C4702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3"/>
      <w:lang w:eastAsia="en-US"/>
    </w:rPr>
  </w:style>
  <w:style w:type="table" w:styleId="Tabela-Siatka">
    <w:name w:val="Table Grid"/>
    <w:basedOn w:val="Standardowy"/>
    <w:uiPriority w:val="59"/>
    <w:rsid w:val="0030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1A7"/>
  </w:style>
  <w:style w:type="paragraph" w:styleId="Stopka">
    <w:name w:val="footer"/>
    <w:basedOn w:val="Normalny"/>
    <w:link w:val="StopkaZnak"/>
    <w:uiPriority w:val="99"/>
    <w:unhideWhenUsed/>
    <w:rsid w:val="0078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A7"/>
  </w:style>
  <w:style w:type="character" w:styleId="Hipercze">
    <w:name w:val="Hyperlink"/>
    <w:basedOn w:val="Domylnaczcionkaakapitu"/>
    <w:uiPriority w:val="99"/>
    <w:unhideWhenUsed/>
    <w:rsid w:val="00F627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77A8"/>
    <w:pPr>
      <w:ind w:left="720"/>
      <w:contextualSpacing/>
    </w:pPr>
  </w:style>
  <w:style w:type="paragraph" w:customStyle="1" w:styleId="1-tekst">
    <w:name w:val="1-tekst"/>
    <w:basedOn w:val="Normalny"/>
    <w:qFormat/>
    <w:rsid w:val="001C4702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3"/>
      <w:lang w:eastAsia="en-US"/>
    </w:rPr>
  </w:style>
  <w:style w:type="table" w:styleId="Tabela-Siatka">
    <w:name w:val="Table Grid"/>
    <w:basedOn w:val="Standardowy"/>
    <w:uiPriority w:val="59"/>
    <w:rsid w:val="0030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artnerstwolokalne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AE73-37EE-478F-824E-04912938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</dc:creator>
  <cp:lastModifiedBy>Joanna Matlak</cp:lastModifiedBy>
  <cp:revision>6</cp:revision>
  <cp:lastPrinted>2015-04-16T07:33:00Z</cp:lastPrinted>
  <dcterms:created xsi:type="dcterms:W3CDTF">2015-04-14T07:39:00Z</dcterms:created>
  <dcterms:modified xsi:type="dcterms:W3CDTF">2015-04-16T07:57:00Z</dcterms:modified>
</cp:coreProperties>
</file>